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4429" w:rsidRDefault="00984429" w:rsidP="00CE70AC">
      <w:pPr>
        <w:shd w:val="clear" w:color="auto" w:fill="FFFFFF"/>
        <w:spacing w:after="0" w:line="240" w:lineRule="auto"/>
        <w:rPr>
          <w:rFonts w:ascii="Times New Roman" w:hAnsi="Times New Roman"/>
          <w:b/>
          <w:color w:val="000000"/>
          <w:sz w:val="28"/>
          <w:szCs w:val="28"/>
        </w:rPr>
      </w:pPr>
      <w:r w:rsidRPr="00984429">
        <w:rPr>
          <w:rFonts w:ascii="Times New Roman" w:hAnsi="Times New Roman"/>
          <w:b/>
          <w:bCs/>
          <w:sz w:val="30"/>
          <w:szCs w:val="30"/>
        </w:rPr>
        <w:t xml:space="preserve">Конспект на интерактивный видео-урок по предмету </w:t>
      </w:r>
      <w:r w:rsidRPr="00984429">
        <w:rPr>
          <w:rFonts w:ascii="Times New Roman" w:hAnsi="Times New Roman"/>
          <w:b/>
          <w:bCs/>
          <w:sz w:val="30"/>
          <w:szCs w:val="30"/>
        </w:rPr>
        <w:br/>
      </w:r>
      <w:r>
        <w:rPr>
          <w:rFonts w:ascii="Times New Roman" w:hAnsi="Times New Roman"/>
          <w:b/>
          <w:bCs/>
          <w:sz w:val="30"/>
          <w:szCs w:val="30"/>
        </w:rPr>
        <w:t>«Физическая культура» для «5</w:t>
      </w:r>
      <w:r w:rsidRPr="00984429">
        <w:rPr>
          <w:rFonts w:ascii="Times New Roman" w:hAnsi="Times New Roman"/>
          <w:b/>
          <w:bCs/>
          <w:sz w:val="30"/>
          <w:szCs w:val="30"/>
        </w:rPr>
        <w:t>» класса</w:t>
      </w:r>
      <w:r w:rsidRPr="00984429">
        <w:rPr>
          <w:rFonts w:ascii="Times New Roman" w:hAnsi="Times New Roman"/>
          <w:b/>
          <w:color w:val="000000"/>
          <w:sz w:val="28"/>
          <w:szCs w:val="28"/>
        </w:rPr>
        <w:t xml:space="preserve"> </w:t>
      </w:r>
    </w:p>
    <w:p w:rsidR="00CE70AC" w:rsidRPr="00CE70AC" w:rsidRDefault="00984429" w:rsidP="00CE70AC">
      <w:pPr>
        <w:shd w:val="clear" w:color="auto" w:fill="FFFFFF"/>
        <w:spacing w:after="0" w:line="240" w:lineRule="auto"/>
        <w:rPr>
          <w:rFonts w:ascii="Times New Roman" w:hAnsi="Times New Roman"/>
          <w:color w:val="000000"/>
          <w:sz w:val="28"/>
          <w:szCs w:val="28"/>
        </w:rPr>
      </w:pPr>
      <w:r>
        <w:rPr>
          <w:rFonts w:ascii="Times New Roman" w:hAnsi="Times New Roman"/>
          <w:b/>
          <w:color w:val="000000"/>
          <w:sz w:val="28"/>
          <w:szCs w:val="28"/>
        </w:rPr>
        <w:t>7</w:t>
      </w:r>
      <w:r w:rsidR="00CE70AC" w:rsidRPr="00CE70AC">
        <w:rPr>
          <w:rFonts w:ascii="Times New Roman" w:hAnsi="Times New Roman"/>
          <w:b/>
          <w:color w:val="000000"/>
          <w:sz w:val="28"/>
          <w:szCs w:val="28"/>
        </w:rPr>
        <w:t>.04 Тема урока: Игра в мини-волейбол</w:t>
      </w:r>
    </w:p>
    <w:p w:rsidR="00931E78" w:rsidRPr="00CE70AC" w:rsidRDefault="00CE70AC" w:rsidP="00CE70AC">
      <w:pPr>
        <w:rPr>
          <w:rFonts w:ascii="Times New Roman" w:hAnsi="Times New Roman"/>
          <w:color w:val="000000"/>
          <w:sz w:val="28"/>
          <w:szCs w:val="28"/>
        </w:rPr>
      </w:pPr>
      <w:r w:rsidRPr="00CE70AC">
        <w:rPr>
          <w:rFonts w:ascii="Times New Roman" w:hAnsi="Times New Roman"/>
          <w:color w:val="000000"/>
          <w:sz w:val="28"/>
          <w:szCs w:val="28"/>
        </w:rPr>
        <w:t xml:space="preserve"> Стойка игрока. Передвижения в стойке. Пере</w:t>
      </w:r>
      <w:r w:rsidRPr="00CE70AC">
        <w:rPr>
          <w:rFonts w:ascii="Times New Roman" w:hAnsi="Times New Roman"/>
          <w:color w:val="000000"/>
          <w:sz w:val="28"/>
          <w:szCs w:val="28"/>
        </w:rPr>
        <w:softHyphen/>
        <w:t>дача мяча двумя руками сверху на месте и по</w:t>
      </w:r>
      <w:r w:rsidRPr="00CE70AC">
        <w:rPr>
          <w:rFonts w:ascii="Times New Roman" w:hAnsi="Times New Roman"/>
          <w:color w:val="000000"/>
          <w:sz w:val="28"/>
          <w:szCs w:val="28"/>
        </w:rPr>
        <w:softHyphen/>
        <w:t>сле передачи вперед. Прием мяча снизу двумя руками над собой. Эстафеты.</w:t>
      </w:r>
    </w:p>
    <w:p w:rsidR="00CE70AC" w:rsidRPr="00CE70AC" w:rsidRDefault="00CE70AC" w:rsidP="00CE70AC">
      <w:pPr>
        <w:pStyle w:val="a4"/>
        <w:numPr>
          <w:ilvl w:val="0"/>
          <w:numId w:val="3"/>
        </w:numPr>
        <w:rPr>
          <w:rFonts w:ascii="Times New Roman" w:hAnsi="Times New Roman"/>
          <w:sz w:val="28"/>
          <w:szCs w:val="28"/>
        </w:rPr>
      </w:pPr>
      <w:r w:rsidRPr="00CE70AC">
        <w:rPr>
          <w:rFonts w:ascii="Times New Roman" w:hAnsi="Times New Roman"/>
          <w:sz w:val="28"/>
          <w:szCs w:val="28"/>
        </w:rPr>
        <w:t xml:space="preserve">Видео-урок </w:t>
      </w:r>
      <w:hyperlink r:id="rId5" w:history="1">
        <w:r w:rsidRPr="00CE70AC">
          <w:rPr>
            <w:rStyle w:val="a3"/>
            <w:rFonts w:ascii="Times New Roman" w:hAnsi="Times New Roman"/>
            <w:sz w:val="28"/>
            <w:szCs w:val="28"/>
          </w:rPr>
          <w:t>https://resh.edu.ru/subject/lesson/7465/main/261451/</w:t>
        </w:r>
      </w:hyperlink>
    </w:p>
    <w:p w:rsidR="00CE70AC" w:rsidRPr="00984429" w:rsidRDefault="00737A93"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 xml:space="preserve">    2. </w:t>
      </w:r>
      <w:r w:rsidR="00CE70AC" w:rsidRPr="00984429">
        <w:rPr>
          <w:rFonts w:ascii="Times New Roman" w:eastAsia="Times New Roman" w:hAnsi="Times New Roman"/>
          <w:b/>
          <w:bCs/>
          <w:sz w:val="28"/>
          <w:szCs w:val="28"/>
          <w:lang w:eastAsia="ru-RU"/>
        </w:rPr>
        <w:t>Перечень вопросов, рассматриваемых в теме:</w:t>
      </w:r>
    </w:p>
    <w:p w:rsidR="00CE70AC" w:rsidRPr="00984429" w:rsidRDefault="00737A93"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w:t>
      </w:r>
      <w:r w:rsidR="00CE70AC" w:rsidRPr="00984429">
        <w:rPr>
          <w:rFonts w:ascii="Times New Roman" w:eastAsia="Times New Roman" w:hAnsi="Times New Roman"/>
          <w:sz w:val="28"/>
          <w:szCs w:val="28"/>
          <w:lang w:eastAsia="ru-RU"/>
        </w:rPr>
        <w:t>. Ключевые требования к выполнению элементов техники волейбола:</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 прямой нижней подачи;</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 приёма и передачи мяча снизу двумя руками;</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 приёма и передачи мяча сверху двумя руками.</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4. Правильное исполнение технических элементов в соответствии с критериями эффективности изучаемых техник.</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5. Развитие способности самостоятельно:</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 анализировать правильность выполнения техник и выявлять грубые ошибки,</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 осуществлять поиск информации о достижениях российских (и советских) волейболистов,</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 принимать участие в проектной деятельности по созданию альбома, описывающего становление и развитие волейбола в нашей стране.</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Глоссарий по теме:</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Удар по мячу</w:t>
      </w:r>
      <w:r w:rsidRPr="00984429">
        <w:rPr>
          <w:rFonts w:ascii="Times New Roman" w:eastAsia="Times New Roman" w:hAnsi="Times New Roman"/>
          <w:sz w:val="28"/>
          <w:szCs w:val="28"/>
          <w:lang w:eastAsia="ru-RU"/>
        </w:rPr>
        <w:t> – технический прием, заключающийся в придании движения или изменении направления движения мяча с помощью воздействия на него разрешенной частью тела.</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Взлёт </w:t>
      </w:r>
      <w:r w:rsidRPr="00984429">
        <w:rPr>
          <w:rFonts w:ascii="Times New Roman" w:eastAsia="Times New Roman" w:hAnsi="Times New Roman"/>
          <w:sz w:val="28"/>
          <w:szCs w:val="28"/>
          <w:lang w:eastAsia="ru-RU"/>
        </w:rPr>
        <w:t>— короткий быстрый пас нападающему в 3-ю зону, который в момент касания мяча связующим уже находится в воздухе с рукой, готовой для нанесения удара.</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Зона конфликта</w:t>
      </w:r>
      <w:r w:rsidRPr="00984429">
        <w:rPr>
          <w:rFonts w:ascii="Times New Roman" w:eastAsia="Times New Roman" w:hAnsi="Times New Roman"/>
          <w:sz w:val="28"/>
          <w:szCs w:val="28"/>
          <w:lang w:eastAsia="ru-RU"/>
        </w:rPr>
        <w:t> — зона ровно посередине между принимающими игроками.</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Организованный блок</w:t>
      </w:r>
      <w:r w:rsidRPr="00984429">
        <w:rPr>
          <w:rFonts w:ascii="Times New Roman" w:eastAsia="Times New Roman" w:hAnsi="Times New Roman"/>
          <w:sz w:val="28"/>
          <w:szCs w:val="28"/>
          <w:lang w:eastAsia="ru-RU"/>
        </w:rPr>
        <w:t> — правильно построенный сомкнутый групповой блок, закрывающий наиболее вероятное направление удара.</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Первый темп</w:t>
      </w:r>
      <w:r w:rsidRPr="00984429">
        <w:rPr>
          <w:rFonts w:ascii="Times New Roman" w:eastAsia="Times New Roman" w:hAnsi="Times New Roman"/>
          <w:sz w:val="28"/>
          <w:szCs w:val="28"/>
          <w:lang w:eastAsia="ru-RU"/>
        </w:rPr>
        <w:t> — вариант атаки, при котором связующий передаёт мяч коротким пасом игроку из третьей зоны.</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lastRenderedPageBreak/>
        <w:t>Переходящий мяч</w:t>
      </w:r>
      <w:r w:rsidRPr="00984429">
        <w:rPr>
          <w:rFonts w:ascii="Times New Roman" w:eastAsia="Times New Roman" w:hAnsi="Times New Roman"/>
          <w:sz w:val="28"/>
          <w:szCs w:val="28"/>
          <w:lang w:eastAsia="ru-RU"/>
        </w:rPr>
        <w:t> — мяч, перелетающий на сторону противника невысоко над сеткой.</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Планер или флот</w:t>
      </w:r>
      <w:r w:rsidRPr="00984429">
        <w:rPr>
          <w:rFonts w:ascii="Times New Roman" w:eastAsia="Times New Roman" w:hAnsi="Times New Roman"/>
          <w:sz w:val="28"/>
          <w:szCs w:val="28"/>
          <w:lang w:eastAsia="ru-RU"/>
        </w:rPr>
        <w:t> (от </w:t>
      </w:r>
      <w:hyperlink r:id="rId6" w:history="1">
        <w:r w:rsidRPr="00984429">
          <w:rPr>
            <w:rFonts w:ascii="Times New Roman" w:eastAsia="Times New Roman" w:hAnsi="Times New Roman"/>
            <w:sz w:val="28"/>
            <w:szCs w:val="28"/>
            <w:u w:val="single"/>
            <w:lang w:eastAsia="ru-RU"/>
          </w:rPr>
          <w:t>англ.</w:t>
        </w:r>
      </w:hyperlink>
      <w:r w:rsidRPr="00984429">
        <w:rPr>
          <w:rFonts w:ascii="Times New Roman" w:eastAsia="Times New Roman" w:hAnsi="Times New Roman"/>
          <w:sz w:val="28"/>
          <w:szCs w:val="28"/>
          <w:lang w:eastAsia="ru-RU"/>
        </w:rPr>
        <w:t> </w:t>
      </w:r>
      <w:proofErr w:type="spellStart"/>
      <w:r w:rsidRPr="00984429">
        <w:rPr>
          <w:rFonts w:ascii="Times New Roman" w:eastAsia="Times New Roman" w:hAnsi="Times New Roman"/>
          <w:sz w:val="28"/>
          <w:szCs w:val="28"/>
          <w:lang w:eastAsia="ru-RU"/>
        </w:rPr>
        <w:t>float</w:t>
      </w:r>
      <w:proofErr w:type="spellEnd"/>
      <w:r w:rsidRPr="00984429">
        <w:rPr>
          <w:rFonts w:ascii="Times New Roman" w:eastAsia="Times New Roman" w:hAnsi="Times New Roman"/>
          <w:sz w:val="28"/>
          <w:szCs w:val="28"/>
          <w:lang w:eastAsia="ru-RU"/>
        </w:rPr>
        <w:t>) — </w:t>
      </w:r>
      <w:hyperlink r:id="rId7" w:history="1">
        <w:r w:rsidRPr="00984429">
          <w:rPr>
            <w:rFonts w:ascii="Times New Roman" w:eastAsia="Times New Roman" w:hAnsi="Times New Roman"/>
            <w:sz w:val="28"/>
            <w:szCs w:val="28"/>
            <w:u w:val="single"/>
            <w:lang w:eastAsia="ru-RU"/>
          </w:rPr>
          <w:t>планирующая подача</w:t>
        </w:r>
      </w:hyperlink>
      <w:r w:rsidRPr="00984429">
        <w:rPr>
          <w:rFonts w:ascii="Times New Roman" w:eastAsia="Times New Roman" w:hAnsi="Times New Roman"/>
          <w:sz w:val="28"/>
          <w:szCs w:val="28"/>
          <w:lang w:eastAsia="ru-RU"/>
        </w:rPr>
        <w:t>, при которой мяч летит по неустойчивой траектории.</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Сброс, скидка</w:t>
      </w:r>
      <w:r w:rsidRPr="00984429">
        <w:rPr>
          <w:rFonts w:ascii="Times New Roman" w:eastAsia="Times New Roman" w:hAnsi="Times New Roman"/>
          <w:sz w:val="28"/>
          <w:szCs w:val="28"/>
          <w:lang w:eastAsia="ru-RU"/>
        </w:rPr>
        <w:t> — обманный удар, совершаемый при лёгком соприкосновении с мячом раскрытой кистью, при этом мяч направляется пальцами.</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Сняться </w:t>
      </w:r>
      <w:r w:rsidRPr="00984429">
        <w:rPr>
          <w:rFonts w:ascii="Times New Roman" w:eastAsia="Times New Roman" w:hAnsi="Times New Roman"/>
          <w:sz w:val="28"/>
          <w:szCs w:val="28"/>
          <w:lang w:eastAsia="ru-RU"/>
        </w:rPr>
        <w:t>— выиграть очко в результате своей атаки после подачи соперника.</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proofErr w:type="spellStart"/>
      <w:r w:rsidRPr="00984429">
        <w:rPr>
          <w:rFonts w:ascii="Times New Roman" w:eastAsia="Times New Roman" w:hAnsi="Times New Roman"/>
          <w:b/>
          <w:bCs/>
          <w:sz w:val="28"/>
          <w:szCs w:val="28"/>
          <w:lang w:eastAsia="ru-RU"/>
        </w:rPr>
        <w:t>Эйс</w:t>
      </w:r>
      <w:proofErr w:type="spellEnd"/>
      <w:r w:rsidRPr="00984429">
        <w:rPr>
          <w:rFonts w:ascii="Times New Roman" w:eastAsia="Times New Roman" w:hAnsi="Times New Roman"/>
          <w:sz w:val="28"/>
          <w:szCs w:val="28"/>
          <w:lang w:eastAsia="ru-RU"/>
        </w:rPr>
        <w:t> (от </w:t>
      </w:r>
      <w:hyperlink r:id="rId8" w:history="1">
        <w:r w:rsidRPr="00984429">
          <w:rPr>
            <w:rFonts w:ascii="Times New Roman" w:eastAsia="Times New Roman" w:hAnsi="Times New Roman"/>
            <w:sz w:val="28"/>
            <w:szCs w:val="28"/>
            <w:u w:val="single"/>
            <w:lang w:eastAsia="ru-RU"/>
          </w:rPr>
          <w:t>англ.</w:t>
        </w:r>
      </w:hyperlink>
      <w:r w:rsidRPr="00984429">
        <w:rPr>
          <w:rFonts w:ascii="Times New Roman" w:eastAsia="Times New Roman" w:hAnsi="Times New Roman"/>
          <w:sz w:val="28"/>
          <w:szCs w:val="28"/>
          <w:lang w:eastAsia="ru-RU"/>
        </w:rPr>
        <w:t> </w:t>
      </w:r>
      <w:proofErr w:type="spellStart"/>
      <w:r w:rsidRPr="00984429">
        <w:rPr>
          <w:rFonts w:ascii="Times New Roman" w:eastAsia="Times New Roman" w:hAnsi="Times New Roman"/>
          <w:sz w:val="28"/>
          <w:szCs w:val="28"/>
          <w:lang w:eastAsia="ru-RU"/>
        </w:rPr>
        <w:t>ace</w:t>
      </w:r>
      <w:proofErr w:type="spellEnd"/>
      <w:r w:rsidRPr="00984429">
        <w:rPr>
          <w:rFonts w:ascii="Times New Roman" w:eastAsia="Times New Roman" w:hAnsi="Times New Roman"/>
          <w:sz w:val="28"/>
          <w:szCs w:val="28"/>
          <w:lang w:eastAsia="ru-RU"/>
        </w:rPr>
        <w:t>) — очко, выигранное непосредственно с подачи, когда мяч доведён до пола или произошло только одно касание и мяч ушёл в аут.</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Либеро</w:t>
      </w:r>
      <w:r w:rsidRPr="00984429">
        <w:rPr>
          <w:rFonts w:ascii="Times New Roman" w:eastAsia="Times New Roman" w:hAnsi="Times New Roman"/>
          <w:sz w:val="28"/>
          <w:szCs w:val="28"/>
          <w:lang w:eastAsia="ru-RU"/>
        </w:rPr>
        <w:t> - игроки этого амплуа не могут участвовать в блоке, подавать, выполнять нападающий удар по мячу, полностью находящемуся выше верхнего края сетки. Форма либеро должна отличаться от формы остальных игроков.</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Блокирование</w:t>
      </w:r>
      <w:r w:rsidRPr="00984429">
        <w:rPr>
          <w:rFonts w:ascii="Times New Roman" w:eastAsia="Times New Roman" w:hAnsi="Times New Roman"/>
          <w:sz w:val="28"/>
          <w:szCs w:val="28"/>
          <w:lang w:eastAsia="ru-RU"/>
        </w:rPr>
        <w:t> — это игровой приём, при котором защищающаяся команда препятствует переводу мяча при атаке противника на свою сторону, перекрывая его ход любой частью тела над сеткой.</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Защита</w:t>
      </w:r>
      <w:r w:rsidRPr="00984429">
        <w:rPr>
          <w:rFonts w:ascii="Times New Roman" w:eastAsia="Times New Roman" w:hAnsi="Times New Roman"/>
          <w:sz w:val="28"/>
          <w:szCs w:val="28"/>
          <w:lang w:eastAsia="ru-RU"/>
        </w:rPr>
        <w:t> - приём атакующего удара.</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Атака</w:t>
      </w:r>
      <w:r w:rsidRPr="00984429">
        <w:rPr>
          <w:rFonts w:ascii="Times New Roman" w:eastAsia="Times New Roman" w:hAnsi="Times New Roman"/>
          <w:sz w:val="28"/>
          <w:szCs w:val="28"/>
          <w:lang w:eastAsia="ru-RU"/>
        </w:rPr>
        <w:t> - все действия, в результате которых мяч направляется на сторону соперника, исключая подачу и блок, считаются атакующими ударами.</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Расстановка</w:t>
      </w:r>
      <w:r w:rsidRPr="00984429">
        <w:rPr>
          <w:rFonts w:ascii="Times New Roman" w:eastAsia="Times New Roman" w:hAnsi="Times New Roman"/>
          <w:sz w:val="28"/>
          <w:szCs w:val="28"/>
          <w:lang w:eastAsia="ru-RU"/>
        </w:rPr>
        <w:t> - чёткой границы между зонами 1—6 нет, однако существуют ограничения на расстановку и действия игроков на площадке: игроки делятся на «переднюю линию» (зоны 2, 3, 4) и «заднюю линию» (зоны 1, 5, 6). Игроки задней линии не могут ставить блок и атаковать выше троса в передней зоне около сетки (ближе трёхметровой линии).</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Основная и дополнительная литература по теме урока:</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Основная литература:</w:t>
      </w:r>
    </w:p>
    <w:p w:rsidR="00CE70AC" w:rsidRPr="00984429" w:rsidRDefault="00CE70AC" w:rsidP="00CE70AC">
      <w:pPr>
        <w:numPr>
          <w:ilvl w:val="0"/>
          <w:numId w:val="1"/>
        </w:numPr>
        <w:shd w:val="clear" w:color="auto" w:fill="FFFFFF"/>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Физическая культура: примерные рабочие программы: Предметная линия учебников А.П. Матвеева. 5 – 9 классы. — М.: Просвещение, 2019.</w:t>
      </w:r>
    </w:p>
    <w:p w:rsidR="00CE70AC" w:rsidRPr="00984429" w:rsidRDefault="00CE70AC" w:rsidP="00CE70AC">
      <w:pPr>
        <w:numPr>
          <w:ilvl w:val="0"/>
          <w:numId w:val="1"/>
        </w:numPr>
        <w:shd w:val="clear" w:color="auto" w:fill="FFFFFF"/>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Физическая культура. 5 класс. Учебник для общеобразовательных организаций. / А. П. Матвеев. — М.: Просвещение, 2019.</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Открытые электронные ресурсы по теме урока (при наличии):</w:t>
      </w:r>
    </w:p>
    <w:p w:rsidR="00CE70AC" w:rsidRPr="00984429" w:rsidRDefault="005D4AD8" w:rsidP="00CE70AC">
      <w:pPr>
        <w:numPr>
          <w:ilvl w:val="0"/>
          <w:numId w:val="2"/>
        </w:numPr>
        <w:shd w:val="clear" w:color="auto" w:fill="FFFFFF"/>
        <w:spacing w:after="0" w:line="240" w:lineRule="auto"/>
        <w:ind w:left="0"/>
        <w:rPr>
          <w:rFonts w:ascii="Times New Roman" w:eastAsia="Times New Roman" w:hAnsi="Times New Roman"/>
          <w:sz w:val="28"/>
          <w:szCs w:val="28"/>
          <w:lang w:eastAsia="ru-RU"/>
        </w:rPr>
      </w:pPr>
      <w:hyperlink r:id="rId9" w:history="1">
        <w:r w:rsidR="00CE70AC" w:rsidRPr="00984429">
          <w:rPr>
            <w:rFonts w:ascii="Times New Roman" w:eastAsia="Times New Roman" w:hAnsi="Times New Roman"/>
            <w:sz w:val="28"/>
            <w:szCs w:val="28"/>
            <w:u w:val="single"/>
            <w:lang w:eastAsia="ru-RU"/>
          </w:rPr>
          <w:t>http://spo.1september.ru/</w:t>
        </w:r>
      </w:hyperlink>
      <w:r w:rsidR="00CE70AC" w:rsidRPr="00984429">
        <w:rPr>
          <w:rFonts w:ascii="Times New Roman" w:eastAsia="Times New Roman" w:hAnsi="Times New Roman"/>
          <w:sz w:val="28"/>
          <w:szCs w:val="28"/>
          <w:lang w:eastAsia="ru-RU"/>
        </w:rPr>
        <w:t> - газета «Спорт в школе"</w:t>
      </w:r>
    </w:p>
    <w:p w:rsidR="00CE70AC" w:rsidRPr="00984429" w:rsidRDefault="005D4AD8" w:rsidP="00CE70AC">
      <w:pPr>
        <w:numPr>
          <w:ilvl w:val="0"/>
          <w:numId w:val="2"/>
        </w:numPr>
        <w:shd w:val="clear" w:color="auto" w:fill="FFFFFF"/>
        <w:spacing w:after="0" w:line="240" w:lineRule="auto"/>
        <w:ind w:left="0"/>
        <w:rPr>
          <w:rFonts w:ascii="Times New Roman" w:eastAsia="Times New Roman" w:hAnsi="Times New Roman"/>
          <w:sz w:val="28"/>
          <w:szCs w:val="28"/>
          <w:lang w:eastAsia="ru-RU"/>
        </w:rPr>
      </w:pPr>
      <w:hyperlink r:id="rId10" w:history="1">
        <w:r w:rsidR="00CE70AC" w:rsidRPr="00984429">
          <w:rPr>
            <w:rFonts w:ascii="Times New Roman" w:eastAsia="Times New Roman" w:hAnsi="Times New Roman"/>
            <w:sz w:val="28"/>
            <w:szCs w:val="28"/>
            <w:u w:val="single"/>
            <w:lang w:eastAsia="ru-RU"/>
          </w:rPr>
          <w:t>http://festival.1september.ru/</w:t>
        </w:r>
      </w:hyperlink>
      <w:r w:rsidR="00CE70AC" w:rsidRPr="00984429">
        <w:rPr>
          <w:rFonts w:ascii="Times New Roman" w:eastAsia="Times New Roman" w:hAnsi="Times New Roman"/>
          <w:sz w:val="28"/>
          <w:szCs w:val="28"/>
          <w:lang w:eastAsia="ru-RU"/>
        </w:rPr>
        <w:t> - Фестиваль педагогических идей «Открытый урок».</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Теоретический материал для самостоятельного изучения:</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lastRenderedPageBreak/>
        <w:t>Волейбол — вид </w:t>
      </w:r>
      <w:hyperlink r:id="rId11" w:history="1">
        <w:r w:rsidRPr="00984429">
          <w:rPr>
            <w:rFonts w:ascii="Times New Roman" w:eastAsia="Times New Roman" w:hAnsi="Times New Roman"/>
            <w:sz w:val="28"/>
            <w:szCs w:val="28"/>
            <w:u w:val="single"/>
            <w:lang w:eastAsia="ru-RU"/>
          </w:rPr>
          <w:t>спорта</w:t>
        </w:r>
      </w:hyperlink>
      <w:r w:rsidRPr="00984429">
        <w:rPr>
          <w:rFonts w:ascii="Times New Roman" w:eastAsia="Times New Roman" w:hAnsi="Times New Roman"/>
          <w:sz w:val="28"/>
          <w:szCs w:val="28"/>
          <w:lang w:eastAsia="ru-RU"/>
        </w:rPr>
        <w:t>, командная спортивная игра, в процессе которой две команды соревнуются на специальной </w:t>
      </w:r>
      <w:hyperlink r:id="rId12" w:history="1">
        <w:r w:rsidRPr="00984429">
          <w:rPr>
            <w:rFonts w:ascii="Times New Roman" w:eastAsia="Times New Roman" w:hAnsi="Times New Roman"/>
            <w:sz w:val="28"/>
            <w:szCs w:val="28"/>
            <w:u w:val="single"/>
            <w:lang w:eastAsia="ru-RU"/>
          </w:rPr>
          <w:t>площадке</w:t>
        </w:r>
      </w:hyperlink>
      <w:r w:rsidRPr="00984429">
        <w:rPr>
          <w:rFonts w:ascii="Times New Roman" w:eastAsia="Times New Roman" w:hAnsi="Times New Roman"/>
          <w:sz w:val="28"/>
          <w:szCs w:val="28"/>
          <w:lang w:eastAsia="ru-RU"/>
        </w:rPr>
        <w:t>, разделённой </w:t>
      </w:r>
      <w:hyperlink r:id="rId13" w:history="1">
        <w:r w:rsidRPr="00984429">
          <w:rPr>
            <w:rFonts w:ascii="Times New Roman" w:eastAsia="Times New Roman" w:hAnsi="Times New Roman"/>
            <w:sz w:val="28"/>
            <w:szCs w:val="28"/>
            <w:u w:val="single"/>
            <w:lang w:eastAsia="ru-RU"/>
          </w:rPr>
          <w:t>сеткой</w:t>
        </w:r>
      </w:hyperlink>
      <w:r w:rsidRPr="00984429">
        <w:rPr>
          <w:rFonts w:ascii="Times New Roman" w:eastAsia="Times New Roman" w:hAnsi="Times New Roman"/>
          <w:sz w:val="28"/>
          <w:szCs w:val="28"/>
          <w:lang w:eastAsia="ru-RU"/>
        </w:rPr>
        <w:t>, стремясь направить </w:t>
      </w:r>
      <w:hyperlink r:id="rId14" w:history="1">
        <w:r w:rsidRPr="00984429">
          <w:rPr>
            <w:rFonts w:ascii="Times New Roman" w:eastAsia="Times New Roman" w:hAnsi="Times New Roman"/>
            <w:sz w:val="28"/>
            <w:szCs w:val="28"/>
            <w:u w:val="single"/>
            <w:lang w:eastAsia="ru-RU"/>
          </w:rPr>
          <w:t>мяч</w:t>
        </w:r>
      </w:hyperlink>
      <w:r w:rsidRPr="00984429">
        <w:rPr>
          <w:rFonts w:ascii="Times New Roman" w:eastAsia="Times New Roman" w:hAnsi="Times New Roman"/>
          <w:sz w:val="28"/>
          <w:szCs w:val="28"/>
          <w:lang w:eastAsia="ru-RU"/>
        </w:rPr>
        <w:t> на сторону соперника таким образом, чтобы он приземлился на площадке противника (добить до пола), либо чтобы игрок защищающейся команды допустил ошибку. При этом для организации атаки игрокам одной команды разрешается не более трёх касаний мяча подряд (в дополнение к касанию на блоке).</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Игра ведётся на прямоугольной </w:t>
      </w:r>
      <w:hyperlink r:id="rId15" w:history="1">
        <w:r w:rsidRPr="00984429">
          <w:rPr>
            <w:rFonts w:ascii="Times New Roman" w:eastAsia="Times New Roman" w:hAnsi="Times New Roman"/>
            <w:sz w:val="28"/>
            <w:szCs w:val="28"/>
            <w:u w:val="single"/>
            <w:lang w:eastAsia="ru-RU"/>
          </w:rPr>
          <w:t>площадке</w:t>
        </w:r>
      </w:hyperlink>
      <w:r w:rsidRPr="00984429">
        <w:rPr>
          <w:rFonts w:ascii="Times New Roman" w:eastAsia="Times New Roman" w:hAnsi="Times New Roman"/>
          <w:sz w:val="28"/>
          <w:szCs w:val="28"/>
          <w:lang w:eastAsia="ru-RU"/>
        </w:rPr>
        <w:t> размером 18х9 метров. Волейбольная площадка разделена посередине сеткой. Высота сетки для мужчин — 2,43 м, для женщин — 2,24 м.</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Игра ведётся сферическим </w:t>
      </w:r>
      <w:hyperlink r:id="rId16" w:history="1">
        <w:r w:rsidRPr="00984429">
          <w:rPr>
            <w:rFonts w:ascii="Times New Roman" w:eastAsia="Times New Roman" w:hAnsi="Times New Roman"/>
            <w:sz w:val="28"/>
            <w:szCs w:val="28"/>
            <w:u w:val="single"/>
            <w:lang w:eastAsia="ru-RU"/>
          </w:rPr>
          <w:t>мячом</w:t>
        </w:r>
      </w:hyperlink>
      <w:r w:rsidRPr="00984429">
        <w:rPr>
          <w:rFonts w:ascii="Times New Roman" w:eastAsia="Times New Roman" w:hAnsi="Times New Roman"/>
          <w:sz w:val="28"/>
          <w:szCs w:val="28"/>
          <w:lang w:eastAsia="ru-RU"/>
        </w:rPr>
        <w:t> окружностью 65—67 см, массой 260—280 г.</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Каждая из двух команд может иметь в составе до 14 игроков, на поле во время игры могут находиться 6 игроков. Игра начинается вводом мяча в игру при помощи подачи согласно </w:t>
      </w:r>
      <w:hyperlink r:id="rId17" w:history="1">
        <w:r w:rsidRPr="00984429">
          <w:rPr>
            <w:rFonts w:ascii="Times New Roman" w:eastAsia="Times New Roman" w:hAnsi="Times New Roman"/>
            <w:sz w:val="28"/>
            <w:szCs w:val="28"/>
            <w:u w:val="single"/>
            <w:lang w:eastAsia="ru-RU"/>
          </w:rPr>
          <w:t>жребию</w:t>
        </w:r>
      </w:hyperlink>
      <w:r w:rsidRPr="00984429">
        <w:rPr>
          <w:rFonts w:ascii="Times New Roman" w:eastAsia="Times New Roman" w:hAnsi="Times New Roman"/>
          <w:sz w:val="28"/>
          <w:szCs w:val="28"/>
          <w:lang w:eastAsia="ru-RU"/>
        </w:rPr>
        <w:t>. После ввода мяча в игру подачей и успешного розыгрыша подача переходит к той команде, которая выиграла очко. Площадка по количеству игроков условно разделена на 6 зон. После каждого перехода право подачи переходит от одной команды к другой в результате розыгрыша очка, игроки перемещаются в следующую зону по часовой стрелке.</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Волейбол — неконтактный, комбинационный вид спорта, где каждый игрок имеет строгую специализацию на площадке. Важнейшими качествами для игроков в волейбол являются прыгучесть для возможности высоко подняться над сеткой, реакция, координация, физическая сила для эффективного произведения атакующих ударов.</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Существуют многочисленные варианты волейбола, ответвившиеся от основного вида — </w:t>
      </w:r>
      <w:hyperlink r:id="rId18" w:history="1">
        <w:r w:rsidRPr="00984429">
          <w:rPr>
            <w:rFonts w:ascii="Times New Roman" w:eastAsia="Times New Roman" w:hAnsi="Times New Roman"/>
            <w:sz w:val="28"/>
            <w:szCs w:val="28"/>
            <w:u w:val="single"/>
            <w:lang w:eastAsia="ru-RU"/>
          </w:rPr>
          <w:t>пляжный волейбол</w:t>
        </w:r>
      </w:hyperlink>
      <w:r w:rsidRPr="00984429">
        <w:rPr>
          <w:rFonts w:ascii="Times New Roman" w:eastAsia="Times New Roman" w:hAnsi="Times New Roman"/>
          <w:sz w:val="28"/>
          <w:szCs w:val="28"/>
          <w:lang w:eastAsia="ru-RU"/>
        </w:rPr>
        <w:t> (олимпийский вид с 1996 года), </w:t>
      </w:r>
      <w:hyperlink r:id="rId19" w:history="1">
        <w:r w:rsidRPr="00984429">
          <w:rPr>
            <w:rFonts w:ascii="Times New Roman" w:eastAsia="Times New Roman" w:hAnsi="Times New Roman"/>
            <w:sz w:val="28"/>
            <w:szCs w:val="28"/>
            <w:u w:val="single"/>
            <w:lang w:eastAsia="ru-RU"/>
          </w:rPr>
          <w:t>волейбол на снегу</w:t>
        </w:r>
      </w:hyperlink>
      <w:r w:rsidRPr="00984429">
        <w:rPr>
          <w:rFonts w:ascii="Times New Roman" w:eastAsia="Times New Roman" w:hAnsi="Times New Roman"/>
          <w:sz w:val="28"/>
          <w:szCs w:val="28"/>
          <w:lang w:eastAsia="ru-RU"/>
        </w:rPr>
        <w:t>, мини-волейбол, </w:t>
      </w:r>
      <w:hyperlink r:id="rId20" w:history="1">
        <w:r w:rsidRPr="00984429">
          <w:rPr>
            <w:rFonts w:ascii="Times New Roman" w:eastAsia="Times New Roman" w:hAnsi="Times New Roman"/>
            <w:sz w:val="28"/>
            <w:szCs w:val="28"/>
            <w:u w:val="single"/>
            <w:lang w:eastAsia="ru-RU"/>
          </w:rPr>
          <w:t>пионербол</w:t>
        </w:r>
      </w:hyperlink>
      <w:r w:rsidRPr="00984429">
        <w:rPr>
          <w:rFonts w:ascii="Times New Roman" w:eastAsia="Times New Roman" w:hAnsi="Times New Roman"/>
          <w:sz w:val="28"/>
          <w:szCs w:val="28"/>
          <w:lang w:eastAsia="ru-RU"/>
        </w:rPr>
        <w:t>, парковый волейбол (утверждённый конгрессом FIVB в ноябре 1998 года в </w:t>
      </w:r>
      <w:hyperlink r:id="rId21" w:history="1">
        <w:r w:rsidRPr="00984429">
          <w:rPr>
            <w:rFonts w:ascii="Times New Roman" w:eastAsia="Times New Roman" w:hAnsi="Times New Roman"/>
            <w:sz w:val="28"/>
            <w:szCs w:val="28"/>
            <w:u w:val="single"/>
            <w:lang w:eastAsia="ru-RU"/>
          </w:rPr>
          <w:t>Токио</w:t>
        </w:r>
      </w:hyperlink>
      <w:r w:rsidRPr="00984429">
        <w:rPr>
          <w:rFonts w:ascii="Times New Roman" w:eastAsia="Times New Roman" w:hAnsi="Times New Roman"/>
          <w:sz w:val="28"/>
          <w:szCs w:val="28"/>
          <w:lang w:eastAsia="ru-RU"/>
        </w:rPr>
        <w:t>), </w:t>
      </w:r>
      <w:hyperlink r:id="rId22" w:history="1">
        <w:r w:rsidRPr="00984429">
          <w:rPr>
            <w:rFonts w:ascii="Times New Roman" w:eastAsia="Times New Roman" w:hAnsi="Times New Roman"/>
            <w:sz w:val="28"/>
            <w:szCs w:val="28"/>
            <w:u w:val="single"/>
            <w:lang w:eastAsia="ru-RU"/>
          </w:rPr>
          <w:t>волейбол сидя</w:t>
        </w:r>
      </w:hyperlink>
      <w:r w:rsidRPr="00984429">
        <w:rPr>
          <w:rFonts w:ascii="Times New Roman" w:eastAsia="Times New Roman" w:hAnsi="Times New Roman"/>
          <w:sz w:val="28"/>
          <w:szCs w:val="28"/>
          <w:lang w:eastAsia="ru-RU"/>
        </w:rPr>
        <w:t> (параолимпийский вид спорта).</w:t>
      </w:r>
    </w:p>
    <w:p w:rsidR="00CE70AC" w:rsidRPr="00984429" w:rsidRDefault="00984429" w:rsidP="00CE70AC">
      <w:pPr>
        <w:shd w:val="clear" w:color="auto" w:fill="FFFFFF"/>
        <w:spacing w:before="100" w:beforeAutospacing="1" w:after="300" w:line="240" w:lineRule="auto"/>
        <w:rPr>
          <w:rFonts w:ascii="Times New Roman" w:eastAsia="Times New Roman" w:hAnsi="Times New Roman"/>
          <w:sz w:val="28"/>
          <w:szCs w:val="28"/>
          <w:lang w:eastAsia="ru-RU"/>
        </w:rPr>
      </w:pPr>
      <w:r>
        <w:rPr>
          <w:rFonts w:ascii="Times New Roman" w:eastAsia="Times New Roman" w:hAnsi="Times New Roman"/>
          <w:b/>
          <w:bCs/>
          <w:sz w:val="28"/>
          <w:szCs w:val="28"/>
          <w:lang w:eastAsia="ru-RU"/>
        </w:rPr>
        <w:t>Домашняя работа - п</w:t>
      </w:r>
      <w:r w:rsidR="00CE70AC" w:rsidRPr="00984429">
        <w:rPr>
          <w:rFonts w:ascii="Times New Roman" w:eastAsia="Times New Roman" w:hAnsi="Times New Roman"/>
          <w:b/>
          <w:bCs/>
          <w:sz w:val="28"/>
          <w:szCs w:val="28"/>
          <w:lang w:eastAsia="ru-RU"/>
        </w:rPr>
        <w:t>римеры и разбор решения заданий тренировочного модуля</w:t>
      </w:r>
    </w:p>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Задание 1</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2574"/>
        <w:gridCol w:w="6826"/>
      </w:tblGrid>
      <w:tr w:rsidR="00984429" w:rsidRPr="00984429" w:rsidTr="00CE70A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Выберите тип интерактивного теста: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Выберите элемент:</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i/>
                <w:iCs/>
                <w:sz w:val="28"/>
                <w:szCs w:val="28"/>
                <w:lang w:eastAsia="ru-RU"/>
              </w:rPr>
              <w:t>I группа – не более 20%:</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 Единичный / множественный выбор;</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i/>
                <w:iCs/>
                <w:sz w:val="28"/>
                <w:szCs w:val="28"/>
                <w:lang w:eastAsia="ru-RU"/>
              </w:rPr>
              <w:t>II группа – не более 30%:</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2. Выбор элемента из выпадающего списка;</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3. Установление соответствий между элементами двух множеств;</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5. Добавление подписей к изображениям;</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6. Подстановка элементов в пропуски в тексте;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7. Подстановка элементов в пропуски в таблице;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i/>
                <w:iCs/>
                <w:sz w:val="28"/>
                <w:szCs w:val="28"/>
                <w:lang w:eastAsia="ru-RU"/>
              </w:rPr>
              <w:t>III группа – не менее 50%</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4. Ребус – соответствие;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lastRenderedPageBreak/>
              <w:t>8. Сортировка элементов по категориям;</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9. Восстановление последовательности элементов горизонтальное / вертикальное;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10. Подчеркивания / зачеркивания элементов;</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11. Выделение цветом;</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12. Ввод с клавиатуры пропущенных элементов в тексте;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13. Смежный граф (автоматически заполняемый);</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14. Лента времени</w:t>
            </w:r>
          </w:p>
        </w:tc>
      </w:tr>
      <w:tr w:rsidR="00984429" w:rsidRPr="00984429" w:rsidTr="00CE70A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lastRenderedPageBreak/>
              <w:t>Информация о тестовом вопросе: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Волейбольная партия _________ во времени и продолжается до 25 очков. При этом если преимущество над противником не достигло 2 очков, партия будет продолжаться до тех пор, пока это не произойдёт.</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1.Ограничена во времени 2-мя часами</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2. Не ограничена во времени</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3. Длится один час</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4. Ограничена во времени 4-мя часами</w:t>
            </w:r>
          </w:p>
        </w:tc>
      </w:tr>
      <w:tr w:rsidR="00984429" w:rsidRPr="00984429" w:rsidTr="00CE70A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Информация об ответах</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Тип вариантов ответов: (Текстовые, Графические, Комбинированные):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Правильный вариант:</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Волейбольная партия </w:t>
            </w:r>
            <w:r w:rsidRPr="00984429">
              <w:rPr>
                <w:rFonts w:ascii="Times New Roman" w:eastAsia="Times New Roman" w:hAnsi="Times New Roman"/>
                <w:b/>
                <w:bCs/>
                <w:sz w:val="28"/>
                <w:szCs w:val="28"/>
                <w:lang w:eastAsia="ru-RU"/>
              </w:rPr>
              <w:t>не ограничена</w:t>
            </w:r>
            <w:r w:rsidRPr="00984429">
              <w:rPr>
                <w:rFonts w:ascii="Times New Roman" w:eastAsia="Times New Roman" w:hAnsi="Times New Roman"/>
                <w:sz w:val="28"/>
                <w:szCs w:val="28"/>
                <w:lang w:eastAsia="ru-RU"/>
              </w:rPr>
              <w:t> во времени и продолжается до 25 очков. При этом если преимущество над противником не достигло 2 очков, партия будет продолжаться до тех пор, пока это не произойдёт.</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Неправильный вариант/варианты (или комбинации):</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1.Волейбольная партия ограничена 2-мя часами во времени и продолжается до 25 очков. При этом если преимущество над противником не достигло 2 очков, партия будет продолжаться до тех пор, пока это не произойдёт.</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2. Волейбольная партия длится один час во времени и продолжается до 25 очков. При этом если преимущество над противником не достигло 2 очков, партия будет продолжаться до тех пор, пока это не произойдёт.</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3. Волейбольная партия ограничена 4-мя часами во времени и продолжается до 25 очков. При этом если преимущество над противником не достигло 2 очков, партия будет продолжаться до тех пор, пока это не произойдёт.</w:t>
            </w:r>
          </w:p>
        </w:tc>
      </w:tr>
    </w:tbl>
    <w:p w:rsidR="00CE70AC" w:rsidRPr="00984429" w:rsidRDefault="00CE70AC" w:rsidP="00CE70AC">
      <w:pPr>
        <w:shd w:val="clear" w:color="auto" w:fill="FFFFFF"/>
        <w:spacing w:before="100" w:beforeAutospacing="1" w:after="30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Задание 2</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2236"/>
        <w:gridCol w:w="7164"/>
      </w:tblGrid>
      <w:tr w:rsidR="00984429" w:rsidRPr="00984429" w:rsidTr="00CE70A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lastRenderedPageBreak/>
              <w:t>Выберите тип интерактивного теста: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Выберите элемент:</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i/>
                <w:iCs/>
                <w:sz w:val="28"/>
                <w:szCs w:val="28"/>
                <w:lang w:eastAsia="ru-RU"/>
              </w:rPr>
              <w:t>I группа – не более 20%:</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 Единичный / множественный выбор;</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i/>
                <w:iCs/>
                <w:sz w:val="28"/>
                <w:szCs w:val="28"/>
                <w:lang w:eastAsia="ru-RU"/>
              </w:rPr>
              <w:t>II группа – не более 30%:</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2. Выбор элемента из выпадающего списка;</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3. Установление соответствий между элементами двух множеств;</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5. Добавление подписей к изображениям;</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6. Подстановка элементов в пропуски в тексте;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7. Подстановка элементов в пропуски в таблице;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i/>
                <w:iCs/>
                <w:sz w:val="28"/>
                <w:szCs w:val="28"/>
                <w:lang w:eastAsia="ru-RU"/>
              </w:rPr>
              <w:t>III группа – не менее 50%</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4. Ребус – соответствие;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8. Сортировка элементов по категориям;</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9. Восстановление последовательности элементов горизонтальное / вертикальное;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10. </w:t>
            </w:r>
            <w:r w:rsidRPr="00984429">
              <w:rPr>
                <w:rFonts w:ascii="Times New Roman" w:eastAsia="Times New Roman" w:hAnsi="Times New Roman"/>
                <w:b/>
                <w:bCs/>
                <w:sz w:val="28"/>
                <w:szCs w:val="28"/>
                <w:lang w:eastAsia="ru-RU"/>
              </w:rPr>
              <w:t>Подчеркивания / зачеркивания элементов;</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11. Выделение цветом;</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12. Ввод с клавиатуры пропущенных элементов в тексте;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13. Смежный граф (автоматически заполняемый);</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14. Лента времени</w:t>
            </w:r>
          </w:p>
        </w:tc>
      </w:tr>
      <w:tr w:rsidR="00984429" w:rsidRPr="00984429" w:rsidTr="00CE70A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Информация о тестовом вопросе:</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Подчеркните ситуации, когда можно переносить руки на сторону противника при блокировании.</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Блокирование — это игровой приём, при котором защищающаяся команда препятствует переводу мяча при атаке противника на свою сторону, перекрывая его ход любой частью тела над сеткой, обычно руками, перенесёнными на сторону противника в рамках, правил.</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Блок может быть одиночным или групповым (двойным, тройным). Касание блока не считается за одно из трёх касаний. Блокировать могут только те игроки, что стоят на передней линии, то есть в зонах 2, 3, 4.</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Разрешается переносить руки на сторону противника при блокировании в той степени:</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 чтобы они не мешали противнику до его атаки или другого игрового действия</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 чтобы они закрывали видимость противнику</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 чтобы они мешали противнику до его атаки или другого действия</w:t>
            </w:r>
          </w:p>
        </w:tc>
      </w:tr>
      <w:tr w:rsidR="00984429" w:rsidRPr="00984429" w:rsidTr="00CE70A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b/>
                <w:bCs/>
                <w:sz w:val="28"/>
                <w:szCs w:val="28"/>
                <w:lang w:eastAsia="ru-RU"/>
              </w:rPr>
              <w:t>Информация об ответах</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Тип вариантов ответов: (Текстовые, </w:t>
            </w:r>
            <w:r w:rsidRPr="00984429">
              <w:rPr>
                <w:rFonts w:ascii="Times New Roman" w:eastAsia="Times New Roman" w:hAnsi="Times New Roman"/>
                <w:b/>
                <w:bCs/>
                <w:sz w:val="28"/>
                <w:szCs w:val="28"/>
                <w:lang w:eastAsia="ru-RU"/>
              </w:rPr>
              <w:t>Графические,</w:t>
            </w:r>
            <w:r w:rsidRPr="00984429">
              <w:rPr>
                <w:rFonts w:ascii="Times New Roman" w:eastAsia="Times New Roman" w:hAnsi="Times New Roman"/>
                <w:sz w:val="28"/>
                <w:szCs w:val="28"/>
                <w:lang w:eastAsia="ru-RU"/>
              </w:rPr>
              <w:t> Комбинированные):</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Правильный вариант:</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Разрешается переносить руки на сторону противника при блокировании в той степени, чтобы они не мешали противнику до его атаки или другого игрового действия.</w:t>
            </w:r>
          </w:p>
          <w:p w:rsidR="00CE70AC" w:rsidRPr="00984429" w:rsidRDefault="00CE70AC" w:rsidP="00CE70AC">
            <w:pPr>
              <w:spacing w:after="0" w:line="240" w:lineRule="auto"/>
              <w:rPr>
                <w:rFonts w:ascii="Times New Roman" w:eastAsia="Times New Roman" w:hAnsi="Times New Roman"/>
                <w:sz w:val="28"/>
                <w:szCs w:val="28"/>
                <w:lang w:eastAsia="ru-RU"/>
              </w:rPr>
            </w:pPr>
            <w:r w:rsidRPr="00984429">
              <w:rPr>
                <w:rFonts w:ascii="Times New Roman" w:eastAsia="Times New Roman" w:hAnsi="Times New Roman"/>
                <w:sz w:val="28"/>
                <w:szCs w:val="28"/>
                <w:lang w:eastAsia="ru-RU"/>
              </w:rPr>
              <w:t>Неправильный вариант/варианты (или комбинации): любой другой, кроме правильного</w:t>
            </w:r>
          </w:p>
        </w:tc>
      </w:tr>
    </w:tbl>
    <w:p w:rsidR="00CE70AC" w:rsidRDefault="00CE70AC" w:rsidP="00CE70AC">
      <w:pPr>
        <w:rPr>
          <w:rFonts w:ascii="Times New Roman" w:hAnsi="Times New Roman"/>
          <w:sz w:val="28"/>
          <w:szCs w:val="28"/>
        </w:rPr>
      </w:pPr>
    </w:p>
    <w:p w:rsidR="00984429" w:rsidRPr="00984429" w:rsidRDefault="00984429" w:rsidP="00984429">
      <w:pPr>
        <w:shd w:val="clear" w:color="auto" w:fill="FFFFFF"/>
        <w:spacing w:after="0" w:line="240" w:lineRule="auto"/>
        <w:rPr>
          <w:rFonts w:ascii="Times New Roman" w:hAnsi="Times New Roman"/>
          <w:color w:val="000000"/>
          <w:sz w:val="28"/>
          <w:szCs w:val="28"/>
        </w:rPr>
      </w:pPr>
      <w:r>
        <w:rPr>
          <w:rFonts w:ascii="Times New Roman" w:hAnsi="Times New Roman"/>
          <w:b/>
          <w:color w:val="000000"/>
          <w:sz w:val="28"/>
          <w:szCs w:val="28"/>
        </w:rPr>
        <w:lastRenderedPageBreak/>
        <w:t>10</w:t>
      </w:r>
      <w:r w:rsidRPr="00CE70AC">
        <w:rPr>
          <w:rFonts w:ascii="Times New Roman" w:hAnsi="Times New Roman"/>
          <w:b/>
          <w:color w:val="000000"/>
          <w:sz w:val="28"/>
          <w:szCs w:val="28"/>
        </w:rPr>
        <w:t xml:space="preserve">.04 </w:t>
      </w:r>
      <w:r>
        <w:rPr>
          <w:rFonts w:ascii="Times New Roman" w:hAnsi="Times New Roman"/>
          <w:b/>
          <w:color w:val="000000"/>
          <w:sz w:val="28"/>
          <w:szCs w:val="28"/>
        </w:rPr>
        <w:t xml:space="preserve">Тема урока: </w:t>
      </w:r>
      <w:r w:rsidRPr="00984429">
        <w:rPr>
          <w:rFonts w:ascii="Times New Roman" w:hAnsi="Times New Roman"/>
          <w:b/>
          <w:color w:val="000000"/>
          <w:sz w:val="28"/>
          <w:szCs w:val="20"/>
        </w:rPr>
        <w:t>Прием мяча снизу двумя руками над собой и на сетку.</w:t>
      </w:r>
    </w:p>
    <w:p w:rsidR="00984429" w:rsidRPr="00984429" w:rsidRDefault="00984429" w:rsidP="00984429">
      <w:pPr>
        <w:rPr>
          <w:rFonts w:ascii="Times New Roman" w:hAnsi="Times New Roman"/>
          <w:color w:val="000000"/>
          <w:sz w:val="40"/>
          <w:szCs w:val="28"/>
        </w:rPr>
      </w:pPr>
      <w:r w:rsidRPr="00984429">
        <w:rPr>
          <w:rFonts w:ascii="Times New Roman" w:hAnsi="Times New Roman"/>
          <w:color w:val="000000"/>
          <w:sz w:val="28"/>
          <w:szCs w:val="20"/>
        </w:rPr>
        <w:t>Передвижения в стойке. Передача мяча двумя руками сверху в парах.</w:t>
      </w:r>
    </w:p>
    <w:p w:rsidR="00C47293" w:rsidRDefault="00C47293" w:rsidP="00C47293">
      <w:pPr>
        <w:rPr>
          <w:rFonts w:ascii="Times New Roman" w:hAnsi="Times New Roman"/>
          <w:sz w:val="28"/>
          <w:szCs w:val="28"/>
        </w:rPr>
      </w:pPr>
      <w:r>
        <w:rPr>
          <w:rFonts w:ascii="Times New Roman" w:hAnsi="Times New Roman"/>
          <w:sz w:val="28"/>
          <w:szCs w:val="28"/>
        </w:rPr>
        <w:t xml:space="preserve">Видео-урок </w:t>
      </w:r>
      <w:hyperlink r:id="rId23" w:history="1">
        <w:r w:rsidRPr="00DE58CD">
          <w:rPr>
            <w:rStyle w:val="a3"/>
            <w:rFonts w:ascii="Times New Roman" w:hAnsi="Times New Roman"/>
            <w:sz w:val="28"/>
            <w:szCs w:val="28"/>
          </w:rPr>
          <w:t>https://resh.edu.ru/subject/lesson/109/</w:t>
        </w:r>
      </w:hyperlink>
    </w:p>
    <w:p w:rsidR="00A52F8F" w:rsidRPr="00A52F8F" w:rsidRDefault="00C47293" w:rsidP="00A52F8F">
      <w:pPr>
        <w:rPr>
          <w:rFonts w:ascii="Times New Roman" w:hAnsi="Times New Roman"/>
          <w:sz w:val="28"/>
          <w:szCs w:val="28"/>
        </w:rPr>
      </w:pPr>
      <w:r w:rsidRPr="00C47293">
        <w:rPr>
          <w:rFonts w:ascii="Times New Roman" w:hAnsi="Times New Roman"/>
          <w:sz w:val="28"/>
          <w:szCs w:val="28"/>
        </w:rPr>
        <w:t xml:space="preserve"> </w:t>
      </w:r>
      <w:r w:rsidR="00A52F8F" w:rsidRPr="00A52F8F">
        <w:rPr>
          <w:rFonts w:ascii="Times New Roman" w:hAnsi="Times New Roman"/>
          <w:b/>
          <w:bCs/>
          <w:sz w:val="28"/>
          <w:szCs w:val="28"/>
        </w:rPr>
        <w:t>Перечень вопросов, рассматриваемых в теме</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В теоретической части представлены:</w:t>
      </w:r>
    </w:p>
    <w:p w:rsidR="00A52F8F" w:rsidRPr="00A52F8F" w:rsidRDefault="00A52F8F" w:rsidP="00A52F8F">
      <w:pPr>
        <w:numPr>
          <w:ilvl w:val="0"/>
          <w:numId w:val="4"/>
        </w:numPr>
        <w:rPr>
          <w:rFonts w:ascii="Times New Roman" w:hAnsi="Times New Roman"/>
          <w:sz w:val="28"/>
          <w:szCs w:val="28"/>
        </w:rPr>
      </w:pPr>
      <w:r w:rsidRPr="00A52F8F">
        <w:rPr>
          <w:rFonts w:ascii="Times New Roman" w:hAnsi="Times New Roman"/>
          <w:sz w:val="28"/>
          <w:szCs w:val="28"/>
        </w:rPr>
        <w:t>основные правила игры в волейбол;</w:t>
      </w:r>
    </w:p>
    <w:p w:rsidR="00A52F8F" w:rsidRPr="00A52F8F" w:rsidRDefault="00A52F8F" w:rsidP="00A52F8F">
      <w:pPr>
        <w:numPr>
          <w:ilvl w:val="0"/>
          <w:numId w:val="4"/>
        </w:numPr>
        <w:rPr>
          <w:rFonts w:ascii="Times New Roman" w:hAnsi="Times New Roman"/>
          <w:sz w:val="28"/>
          <w:szCs w:val="28"/>
        </w:rPr>
      </w:pPr>
      <w:r w:rsidRPr="00A52F8F">
        <w:rPr>
          <w:rFonts w:ascii="Times New Roman" w:hAnsi="Times New Roman"/>
          <w:sz w:val="28"/>
          <w:szCs w:val="28"/>
        </w:rPr>
        <w:t>техника приёма мяча сверху, снизу, двумя руками с падением – перекатом на спину.</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Урок посвящён изучению техники приёма мяча сверху, снизу, двумя руками с падением на спину.</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Глоссарий</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Блок</w:t>
      </w:r>
      <w:r w:rsidRPr="00A52F8F">
        <w:rPr>
          <w:rFonts w:ascii="Times New Roman" w:hAnsi="Times New Roman"/>
          <w:sz w:val="28"/>
          <w:szCs w:val="28"/>
        </w:rPr>
        <w:t> – защитное действие в волейболе, при котором один или несколько игроков преграждают путь мячу над сеткой.</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Волейбол</w:t>
      </w:r>
      <w:r w:rsidRPr="00A52F8F">
        <w:rPr>
          <w:rFonts w:ascii="Times New Roman" w:hAnsi="Times New Roman"/>
          <w:sz w:val="28"/>
          <w:szCs w:val="28"/>
        </w:rPr>
        <w:t> – это спортивная игра с мячом между двумя командами, при которой каждая команда, находясь на своей стороне поля, стремится направить мяч так, чтобы он приземлился на стороне противника.</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Нападающий удар</w:t>
      </w:r>
      <w:r w:rsidRPr="00A52F8F">
        <w:rPr>
          <w:rFonts w:ascii="Times New Roman" w:hAnsi="Times New Roman"/>
          <w:sz w:val="28"/>
          <w:szCs w:val="28"/>
        </w:rPr>
        <w:t> – перебрасывание мяча на сторону соперника, нацеленное на затруднение его приёма.</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Пас</w:t>
      </w:r>
      <w:r w:rsidRPr="00A52F8F">
        <w:rPr>
          <w:rFonts w:ascii="Times New Roman" w:hAnsi="Times New Roman"/>
          <w:sz w:val="28"/>
          <w:szCs w:val="28"/>
        </w:rPr>
        <w:t> – передача мяча игроку своей команды</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Подача</w:t>
      </w:r>
      <w:r w:rsidRPr="00A52F8F">
        <w:rPr>
          <w:rFonts w:ascii="Times New Roman" w:hAnsi="Times New Roman"/>
          <w:sz w:val="28"/>
          <w:szCs w:val="28"/>
        </w:rPr>
        <w:t> – бросок мяча игроком, находящимся у линии подачи в зону соперника, с которого начинается игра в волейбол.</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Приём</w:t>
      </w:r>
      <w:r w:rsidRPr="00A52F8F">
        <w:rPr>
          <w:rFonts w:ascii="Times New Roman" w:hAnsi="Times New Roman"/>
          <w:sz w:val="28"/>
          <w:szCs w:val="28"/>
        </w:rPr>
        <w:t> – последовательность действий, направленных на приближение к мячу после нападающего удара или передачи, для дальнейшей передачи мяча или совершения нападающего удара.</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Основная литература:</w:t>
      </w:r>
    </w:p>
    <w:p w:rsidR="00A52F8F" w:rsidRPr="00A52F8F" w:rsidRDefault="00A52F8F" w:rsidP="00A52F8F">
      <w:pPr>
        <w:numPr>
          <w:ilvl w:val="0"/>
          <w:numId w:val="5"/>
        </w:numPr>
        <w:rPr>
          <w:rFonts w:ascii="Times New Roman" w:hAnsi="Times New Roman"/>
          <w:sz w:val="28"/>
          <w:szCs w:val="28"/>
        </w:rPr>
      </w:pPr>
      <w:r w:rsidRPr="00A52F8F">
        <w:rPr>
          <w:rFonts w:ascii="Times New Roman" w:hAnsi="Times New Roman"/>
          <w:sz w:val="28"/>
          <w:szCs w:val="28"/>
        </w:rPr>
        <w:t xml:space="preserve">Лях В.И. Физическая культура. 10–11 классы: учеб. для </w:t>
      </w:r>
      <w:proofErr w:type="spellStart"/>
      <w:r w:rsidRPr="00A52F8F">
        <w:rPr>
          <w:rFonts w:ascii="Times New Roman" w:hAnsi="Times New Roman"/>
          <w:sz w:val="28"/>
          <w:szCs w:val="28"/>
        </w:rPr>
        <w:t>общеобразоват</w:t>
      </w:r>
      <w:proofErr w:type="spellEnd"/>
      <w:r w:rsidRPr="00A52F8F">
        <w:rPr>
          <w:rFonts w:ascii="Times New Roman" w:hAnsi="Times New Roman"/>
          <w:sz w:val="28"/>
          <w:szCs w:val="28"/>
        </w:rPr>
        <w:t>. учреждений; под ред. В. И. Ляха. – 7-е изд. – М.: Просвещение, 2012. – 237 с.</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Дополнительная литература:</w:t>
      </w:r>
    </w:p>
    <w:p w:rsidR="00A52F8F" w:rsidRPr="00A52F8F" w:rsidRDefault="00A52F8F" w:rsidP="00A52F8F">
      <w:pPr>
        <w:numPr>
          <w:ilvl w:val="0"/>
          <w:numId w:val="6"/>
        </w:numPr>
        <w:rPr>
          <w:rFonts w:ascii="Times New Roman" w:hAnsi="Times New Roman"/>
          <w:sz w:val="28"/>
          <w:szCs w:val="28"/>
        </w:rPr>
      </w:pPr>
      <w:proofErr w:type="spellStart"/>
      <w:r w:rsidRPr="00A52F8F">
        <w:rPr>
          <w:rFonts w:ascii="Times New Roman" w:hAnsi="Times New Roman"/>
          <w:sz w:val="28"/>
          <w:szCs w:val="28"/>
        </w:rPr>
        <w:t>Погадаев</w:t>
      </w:r>
      <w:proofErr w:type="spellEnd"/>
      <w:r w:rsidRPr="00A52F8F">
        <w:rPr>
          <w:rFonts w:ascii="Times New Roman" w:hAnsi="Times New Roman"/>
          <w:sz w:val="28"/>
          <w:szCs w:val="28"/>
        </w:rPr>
        <w:t xml:space="preserve"> Г. И. Физическая культура. Базовый уровень. 10–11 </w:t>
      </w:r>
      <w:proofErr w:type="spellStart"/>
      <w:r w:rsidRPr="00A52F8F">
        <w:rPr>
          <w:rFonts w:ascii="Times New Roman" w:hAnsi="Times New Roman"/>
          <w:sz w:val="28"/>
          <w:szCs w:val="28"/>
        </w:rPr>
        <w:t>кл</w:t>
      </w:r>
      <w:proofErr w:type="spellEnd"/>
      <w:r w:rsidRPr="00A52F8F">
        <w:rPr>
          <w:rFonts w:ascii="Times New Roman" w:hAnsi="Times New Roman"/>
          <w:sz w:val="28"/>
          <w:szCs w:val="28"/>
        </w:rPr>
        <w:t xml:space="preserve">.: учебник. – 2-е изд., стереотип. – </w:t>
      </w:r>
      <w:proofErr w:type="gramStart"/>
      <w:r w:rsidRPr="00A52F8F">
        <w:rPr>
          <w:rFonts w:ascii="Times New Roman" w:hAnsi="Times New Roman"/>
          <w:sz w:val="28"/>
          <w:szCs w:val="28"/>
        </w:rPr>
        <w:t>М. :</w:t>
      </w:r>
      <w:proofErr w:type="gramEnd"/>
      <w:r w:rsidRPr="00A52F8F">
        <w:rPr>
          <w:rFonts w:ascii="Times New Roman" w:hAnsi="Times New Roman"/>
          <w:sz w:val="28"/>
          <w:szCs w:val="28"/>
        </w:rPr>
        <w:t xml:space="preserve"> Дрофа, 2014. – 271, [1] с.</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Интернет-ресурсы:</w:t>
      </w:r>
    </w:p>
    <w:p w:rsidR="00A52F8F" w:rsidRPr="00A52F8F" w:rsidRDefault="00A52F8F" w:rsidP="00A52F8F">
      <w:pPr>
        <w:numPr>
          <w:ilvl w:val="0"/>
          <w:numId w:val="7"/>
        </w:numPr>
        <w:rPr>
          <w:rFonts w:ascii="Times New Roman" w:hAnsi="Times New Roman"/>
          <w:sz w:val="28"/>
          <w:szCs w:val="28"/>
        </w:rPr>
      </w:pPr>
      <w:r w:rsidRPr="00A52F8F">
        <w:rPr>
          <w:rFonts w:ascii="Times New Roman" w:hAnsi="Times New Roman"/>
          <w:sz w:val="28"/>
          <w:szCs w:val="28"/>
        </w:rPr>
        <w:lastRenderedPageBreak/>
        <w:t>Единое окно доступа к информационным ресурсам [Электронный ресурс]. М. 2005 – 2018. URL: </w:t>
      </w:r>
      <w:hyperlink r:id="rId24" w:history="1">
        <w:r w:rsidRPr="00A52F8F">
          <w:rPr>
            <w:rStyle w:val="a3"/>
            <w:rFonts w:ascii="Times New Roman" w:hAnsi="Times New Roman"/>
            <w:sz w:val="28"/>
            <w:szCs w:val="28"/>
          </w:rPr>
          <w:t>http://window.edu.ru/</w:t>
        </w:r>
      </w:hyperlink>
      <w:r w:rsidRPr="00A52F8F">
        <w:rPr>
          <w:rFonts w:ascii="Times New Roman" w:hAnsi="Times New Roman"/>
          <w:sz w:val="28"/>
          <w:szCs w:val="28"/>
        </w:rPr>
        <w:t> (дата обращения: 01.06.2018).</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ТЕОРЕТИЧЕСКИЙ МАТЕРИАЛ ДЛЯ САМОСТОЯТЕЛЬНОГО ИЗУЧЕНИЯ</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На прошлых уроках мы уже изучили историю происхождения игры и её основные правила. Мы знаем, что к основным элементам в волейболе относятся: подача, приём, пас (передача), нападающий удар, блок.</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В этом уроке мы поговорим о приёмах мяча.</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В волейболе используются следующие основные техники приёма мяча:</w:t>
      </w:r>
    </w:p>
    <w:p w:rsidR="00A52F8F" w:rsidRPr="00A52F8F" w:rsidRDefault="00A52F8F" w:rsidP="00A52F8F">
      <w:pPr>
        <w:numPr>
          <w:ilvl w:val="0"/>
          <w:numId w:val="8"/>
        </w:numPr>
        <w:rPr>
          <w:rFonts w:ascii="Times New Roman" w:hAnsi="Times New Roman"/>
          <w:sz w:val="28"/>
          <w:szCs w:val="28"/>
        </w:rPr>
      </w:pPr>
      <w:r w:rsidRPr="00A52F8F">
        <w:rPr>
          <w:rFonts w:ascii="Times New Roman" w:hAnsi="Times New Roman"/>
          <w:sz w:val="28"/>
          <w:szCs w:val="28"/>
        </w:rPr>
        <w:t>Приём мяча снизу двумя руками.</w:t>
      </w:r>
    </w:p>
    <w:p w:rsidR="00A52F8F" w:rsidRPr="00A52F8F" w:rsidRDefault="00A52F8F" w:rsidP="00A52F8F">
      <w:pPr>
        <w:numPr>
          <w:ilvl w:val="0"/>
          <w:numId w:val="8"/>
        </w:numPr>
        <w:rPr>
          <w:rFonts w:ascii="Times New Roman" w:hAnsi="Times New Roman"/>
          <w:sz w:val="28"/>
          <w:szCs w:val="28"/>
        </w:rPr>
      </w:pPr>
      <w:r w:rsidRPr="00A52F8F">
        <w:rPr>
          <w:rFonts w:ascii="Times New Roman" w:hAnsi="Times New Roman"/>
          <w:sz w:val="28"/>
          <w:szCs w:val="28"/>
        </w:rPr>
        <w:t>Приём мяча сверху двумя руками.</w:t>
      </w:r>
    </w:p>
    <w:p w:rsidR="00A52F8F" w:rsidRPr="00A52F8F" w:rsidRDefault="00A52F8F" w:rsidP="00A52F8F">
      <w:pPr>
        <w:numPr>
          <w:ilvl w:val="0"/>
          <w:numId w:val="8"/>
        </w:numPr>
        <w:rPr>
          <w:rFonts w:ascii="Times New Roman" w:hAnsi="Times New Roman"/>
          <w:sz w:val="28"/>
          <w:szCs w:val="28"/>
        </w:rPr>
      </w:pPr>
      <w:r w:rsidRPr="00A52F8F">
        <w:rPr>
          <w:rFonts w:ascii="Times New Roman" w:hAnsi="Times New Roman"/>
          <w:sz w:val="28"/>
          <w:szCs w:val="28"/>
        </w:rPr>
        <w:t>Приём мяча снизу одной рукой с последующим падением.</w:t>
      </w:r>
    </w:p>
    <w:p w:rsidR="00A52F8F" w:rsidRPr="00A52F8F" w:rsidRDefault="00A52F8F" w:rsidP="00A52F8F">
      <w:pPr>
        <w:numPr>
          <w:ilvl w:val="0"/>
          <w:numId w:val="8"/>
        </w:numPr>
        <w:rPr>
          <w:rFonts w:ascii="Times New Roman" w:hAnsi="Times New Roman"/>
          <w:sz w:val="28"/>
          <w:szCs w:val="28"/>
        </w:rPr>
      </w:pPr>
      <w:r w:rsidRPr="00A52F8F">
        <w:rPr>
          <w:rFonts w:ascii="Times New Roman" w:hAnsi="Times New Roman"/>
          <w:sz w:val="28"/>
          <w:szCs w:val="28"/>
        </w:rPr>
        <w:t>Приём мяча сверху двумя руками с последующим падением.</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Приём мяча сверху двумя руками</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Приём мяча двумя руками сверху – это основной приём в волейболе. Он позволяет впоследствии наиболее точно передать мяч товарищу по команде.</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Принцип приёма мяча двумя руками сверху заключается в следующем: игрок стоит на полусогнутых ногах, с поднятыми вперёд-вверх руками, согнутыми в локтях. Кисти рук должны быть повёрнуты ладонями вверх, пальцами друг к другу. Мяч принимается чуть напряжёнными пальцами кистей, плотно охватывающими мяч. Приём мяча происходит на уровне лица. Далее происходит дальнейшая передача мяча: коленные и лучезапястные суставы распрямляются и мяч выталкивается.</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Приём мяча снизу двумя руками</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Приём мяча снизу стоит выполнять в том случае, когда мяч летит слишком низко и нельзя осуществить приём сверху. Приём двумя руками снизу выполняется следующим образом:</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игрок должен переместиться к месту приёма мяча, присесть на одно колено, а вторую ногу выставить перед для торможения. Руки нужно вытянуть вперёд параллельно полу, локти выпрямить, кисти рук должны быть сомкнуть, большие пальцы плотно прижать друг к другу. Мяч принимается основанием больших пальцев, ближе к запястному суставу. Локти при этом должны быть выпрямлены.</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При таком приёме-передаче дальность полёта мяча будет выше, однако так точно направить мяч, как при приёме сверху, не получится.</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lastRenderedPageBreak/>
        <w:t>Такой точности передачи, как при верхней передаче мяча, добиться сложно, но дальность его полёта выше.</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Приём мяча сверху двумя руками с последующим падением на спину</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Такой способ приёма мяча применяется в основном в том случае, когда игрок не успевает принять мяч двумя руками сверху.</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Приём двумя руками снизу с последующим падением выполняется следующим образом: игрок перемещается ближе к мячу и делает выпад одной ногой в направлении мяча. Руки вытягивает вперёд-вверх как при приёме двумя руками сверху. После приёма таким способом неизбежно падение на назад, так как равновесие смещается назад. Падение осуществляется на ягодицы с последующим перекатом на спину.</w:t>
      </w:r>
    </w:p>
    <w:p w:rsidR="00A52F8F" w:rsidRPr="00A52F8F" w:rsidRDefault="00A52F8F" w:rsidP="00A52F8F">
      <w:pPr>
        <w:rPr>
          <w:rFonts w:ascii="Times New Roman" w:hAnsi="Times New Roman"/>
          <w:sz w:val="28"/>
          <w:szCs w:val="28"/>
        </w:rPr>
      </w:pPr>
      <w:r w:rsidRPr="00A52F8F">
        <w:rPr>
          <w:rFonts w:ascii="Times New Roman" w:hAnsi="Times New Roman"/>
          <w:sz w:val="28"/>
          <w:szCs w:val="28"/>
        </w:rPr>
        <w:t>На занятиях по волейболу игроки отрабатывают техники падения для того, чтобы в процессе игры не получить травму. При падении очень важно защитить запястья и коленные суставы наколенниками.</w:t>
      </w:r>
    </w:p>
    <w:p w:rsidR="00A52F8F" w:rsidRPr="00A52F8F" w:rsidRDefault="00A52F8F" w:rsidP="00A52F8F">
      <w:pPr>
        <w:rPr>
          <w:rFonts w:ascii="Times New Roman" w:hAnsi="Times New Roman"/>
          <w:sz w:val="28"/>
          <w:szCs w:val="28"/>
        </w:rPr>
      </w:pPr>
      <w:r>
        <w:rPr>
          <w:rFonts w:ascii="Times New Roman" w:hAnsi="Times New Roman"/>
          <w:b/>
          <w:bCs/>
          <w:i/>
          <w:iCs/>
          <w:sz w:val="28"/>
          <w:szCs w:val="28"/>
        </w:rPr>
        <w:t xml:space="preserve">Домашняя работа - </w:t>
      </w:r>
      <w:r w:rsidRPr="00A52F8F">
        <w:rPr>
          <w:rFonts w:ascii="Times New Roman" w:hAnsi="Times New Roman"/>
          <w:b/>
          <w:bCs/>
          <w:i/>
          <w:iCs/>
          <w:sz w:val="28"/>
          <w:szCs w:val="28"/>
        </w:rPr>
        <w:t>ПРИМЕРЫ И РАЗБОР РЕШЕНИЯ ЗАДАНИЙ ТРЕНИРОВОЧНОГО МОДУЛЯ</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1. Слова по теме урока.</w:t>
      </w:r>
    </w:p>
    <w:p w:rsidR="00A52F8F" w:rsidRPr="00A52F8F" w:rsidRDefault="00A52F8F" w:rsidP="00A52F8F">
      <w:pPr>
        <w:rPr>
          <w:rFonts w:ascii="Times New Roman" w:hAnsi="Times New Roman"/>
          <w:sz w:val="28"/>
          <w:szCs w:val="28"/>
        </w:rPr>
      </w:pPr>
      <w:r w:rsidRPr="00A52F8F">
        <w:rPr>
          <w:rFonts w:ascii="Times New Roman" w:hAnsi="Times New Roman"/>
          <w:noProof/>
          <w:sz w:val="28"/>
          <w:szCs w:val="28"/>
          <w:lang w:eastAsia="ru-RU"/>
        </w:rPr>
        <w:drawing>
          <wp:inline distT="0" distB="0" distL="0" distR="0">
            <wp:extent cx="4370070" cy="4441190"/>
            <wp:effectExtent l="0" t="0" r="0" b="0"/>
            <wp:docPr id="3" name="Рисунок 3" descr="https://resh.edu.ru/uploads/lesson_extract/4962/20190215124645/OEBPS/objects/c_ptls_11_2_1/5da09f0c-6671-4f22-b8b3-a949fab6587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4962/20190215124645/OEBPS/objects/c_ptls_11_2_1/5da09f0c-6671-4f22-b8b3-a949fab6587e.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70070" cy="4441190"/>
                    </a:xfrm>
                    <a:prstGeom prst="rect">
                      <a:avLst/>
                    </a:prstGeom>
                    <a:noFill/>
                    <a:ln>
                      <a:noFill/>
                    </a:ln>
                  </pic:spPr>
                </pic:pic>
              </a:graphicData>
            </a:graphic>
          </wp:inline>
        </w:drawing>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Найдите слова, относящиеся к уроку</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lastRenderedPageBreak/>
        <w:t>2. Приём мяча снизу двумя руками</w:t>
      </w:r>
    </w:p>
    <w:p w:rsidR="00A52F8F" w:rsidRPr="00A52F8F" w:rsidRDefault="00A52F8F" w:rsidP="00A52F8F">
      <w:pPr>
        <w:rPr>
          <w:rFonts w:ascii="Times New Roman" w:hAnsi="Times New Roman"/>
          <w:sz w:val="28"/>
          <w:szCs w:val="28"/>
        </w:rPr>
      </w:pPr>
      <w:r w:rsidRPr="00A52F8F">
        <w:rPr>
          <w:rFonts w:ascii="Times New Roman" w:hAnsi="Times New Roman"/>
          <w:b/>
          <w:bCs/>
          <w:sz w:val="28"/>
          <w:szCs w:val="28"/>
        </w:rPr>
        <w:t>Соберите мозаику. Какое действие выполняет спортсменка?</w:t>
      </w:r>
    </w:p>
    <w:p w:rsidR="00A52F8F" w:rsidRPr="00A52F8F" w:rsidRDefault="00A52F8F" w:rsidP="00A52F8F">
      <w:pPr>
        <w:rPr>
          <w:rFonts w:ascii="Times New Roman" w:hAnsi="Times New Roman"/>
          <w:sz w:val="28"/>
          <w:szCs w:val="28"/>
        </w:rPr>
      </w:pPr>
      <w:r w:rsidRPr="00A52F8F">
        <w:rPr>
          <w:rFonts w:ascii="Times New Roman" w:hAnsi="Times New Roman"/>
          <w:b/>
          <w:bCs/>
          <w:noProof/>
          <w:sz w:val="28"/>
          <w:szCs w:val="28"/>
          <w:lang w:eastAsia="ru-RU"/>
        </w:rPr>
        <w:drawing>
          <wp:inline distT="0" distB="0" distL="0" distR="0">
            <wp:extent cx="2149475" cy="3241675"/>
            <wp:effectExtent l="0" t="0" r="3175" b="0"/>
            <wp:docPr id="1" name="Рисунок 1" descr="https://resh.edu.ru/uploads/lesson_extract/4962/20190215124645/OEBPS/objects/c_ptls_11_2_1/4fb7f74c-479b-4fdb-b41b-fb3ace5acdc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esh.edu.ru/uploads/lesson_extract/4962/20190215124645/OEBPS/objects/c_ptls_11_2_1/4fb7f74c-479b-4fdb-b41b-fb3ace5acdc8.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49475" cy="3241675"/>
                    </a:xfrm>
                    <a:prstGeom prst="rect">
                      <a:avLst/>
                    </a:prstGeom>
                    <a:noFill/>
                    <a:ln>
                      <a:noFill/>
                    </a:ln>
                  </pic:spPr>
                </pic:pic>
              </a:graphicData>
            </a:graphic>
          </wp:inline>
        </w:drawing>
      </w:r>
    </w:p>
    <w:p w:rsidR="00984429" w:rsidRPr="00984429" w:rsidRDefault="00984429" w:rsidP="00CE70AC">
      <w:pPr>
        <w:rPr>
          <w:rFonts w:ascii="Times New Roman" w:hAnsi="Times New Roman"/>
          <w:sz w:val="28"/>
          <w:szCs w:val="28"/>
        </w:rPr>
      </w:pPr>
      <w:bookmarkStart w:id="0" w:name="_GoBack"/>
      <w:bookmarkEnd w:id="0"/>
    </w:p>
    <w:sectPr w:rsidR="00984429" w:rsidRPr="00984429" w:rsidSect="0098442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A73A7"/>
    <w:multiLevelType w:val="multilevel"/>
    <w:tmpl w:val="5628C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FD18B9"/>
    <w:multiLevelType w:val="multilevel"/>
    <w:tmpl w:val="30C8E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731C79"/>
    <w:multiLevelType w:val="multilevel"/>
    <w:tmpl w:val="27868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ED0977"/>
    <w:multiLevelType w:val="multilevel"/>
    <w:tmpl w:val="B8004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C07545"/>
    <w:multiLevelType w:val="multilevel"/>
    <w:tmpl w:val="72AEE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11754D"/>
    <w:multiLevelType w:val="multilevel"/>
    <w:tmpl w:val="A9DAC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A865E8"/>
    <w:multiLevelType w:val="multilevel"/>
    <w:tmpl w:val="7938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4372B73"/>
    <w:multiLevelType w:val="hybridMultilevel"/>
    <w:tmpl w:val="FDCAEB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7"/>
  </w:num>
  <w:num w:numId="4">
    <w:abstractNumId w:val="4"/>
  </w:num>
  <w:num w:numId="5">
    <w:abstractNumId w:val="3"/>
  </w:num>
  <w:num w:numId="6">
    <w:abstractNumId w:val="2"/>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945"/>
    <w:rsid w:val="00541945"/>
    <w:rsid w:val="005D4AD8"/>
    <w:rsid w:val="00737A93"/>
    <w:rsid w:val="00931E78"/>
    <w:rsid w:val="00984429"/>
    <w:rsid w:val="00A52F8F"/>
    <w:rsid w:val="00C47293"/>
    <w:rsid w:val="00CE70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31E74"/>
  <w15:chartTrackingRefBased/>
  <w15:docId w15:val="{0BCFA67D-EB54-4F46-984C-DED6B2AC7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70AC"/>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E70AC"/>
    <w:rPr>
      <w:color w:val="0563C1" w:themeColor="hyperlink"/>
      <w:u w:val="single"/>
    </w:rPr>
  </w:style>
  <w:style w:type="paragraph" w:styleId="a4">
    <w:name w:val="List Paragraph"/>
    <w:basedOn w:val="a"/>
    <w:uiPriority w:val="34"/>
    <w:qFormat/>
    <w:rsid w:val="00CE70AC"/>
    <w:pPr>
      <w:ind w:left="720"/>
      <w:contextualSpacing/>
    </w:pPr>
  </w:style>
  <w:style w:type="paragraph" w:styleId="a5">
    <w:name w:val="Normal (Web)"/>
    <w:basedOn w:val="a"/>
    <w:uiPriority w:val="99"/>
    <w:semiHidden/>
    <w:unhideWhenUsed/>
    <w:rsid w:val="00A52F8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1935776">
      <w:bodyDiv w:val="1"/>
      <w:marLeft w:val="0"/>
      <w:marRight w:val="0"/>
      <w:marTop w:val="0"/>
      <w:marBottom w:val="0"/>
      <w:divBdr>
        <w:top w:val="none" w:sz="0" w:space="0" w:color="auto"/>
        <w:left w:val="none" w:sz="0" w:space="0" w:color="auto"/>
        <w:bottom w:val="none" w:sz="0" w:space="0" w:color="auto"/>
        <w:right w:val="none" w:sz="0" w:space="0" w:color="auto"/>
      </w:divBdr>
    </w:div>
    <w:div w:id="1193953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0%D0%BD%D0%B3%D0%BB%D0%B8%D0%B9%D1%81%D0%BA%D0%B8%D0%B9_%D1%8F%D0%B7%D1%8B%D0%BA" TargetMode="External"/><Relationship Id="rId13" Type="http://schemas.openxmlformats.org/officeDocument/2006/relationships/hyperlink" Target="https://ru.wikipedia.org/w/index.php?title=%D0%A1%D0%B5%D1%82%D0%BA%D0%B0_(%D1%81%D0%BF%D0%BE%D1%80%D1%82%D0%B8%D0%B2%D0%BD%D0%B0%D1%8F)&amp;action=edit&amp;redlink=1" TargetMode="External"/><Relationship Id="rId18" Type="http://schemas.openxmlformats.org/officeDocument/2006/relationships/hyperlink" Target="https://ru.wikipedia.org/wiki/%D0%9F%D0%BB%D1%8F%D0%B6%D0%BD%D1%8B%D0%B9_%D0%B2%D0%BE%D0%BB%D0%B5%D0%B9%D0%B1%D0%BE%D0%BB" TargetMode="External"/><Relationship Id="rId26" Type="http://schemas.openxmlformats.org/officeDocument/2006/relationships/image" Target="media/image2.png"/><Relationship Id="rId3" Type="http://schemas.openxmlformats.org/officeDocument/2006/relationships/settings" Target="settings.xml"/><Relationship Id="rId21" Type="http://schemas.openxmlformats.org/officeDocument/2006/relationships/hyperlink" Target="https://ru.wikipedia.org/wiki/%D0%A2%D0%BE%D0%BA%D0%B8%D0%BE" TargetMode="External"/><Relationship Id="rId7" Type="http://schemas.openxmlformats.org/officeDocument/2006/relationships/hyperlink" Target="https://ru.wikipedia.org/wiki/%D0%9F%D0%BB%D0%B0%D0%BD%D0%B8%D1%80%D1%83%D1%8E%D1%89%D0%B0%D1%8F_%D0%BF%D0%BE%D0%B4%D0%B0%D1%87%D0%B0" TargetMode="External"/><Relationship Id="rId12" Type="http://schemas.openxmlformats.org/officeDocument/2006/relationships/hyperlink" Target="https://ru.wikipedia.org/wiki/%D0%92%D0%BE%D0%BB%D0%B5%D0%B9%D0%B1%D0%BE%D0%BB%D1%8C%D0%BD%D0%B0%D1%8F_%D0%BF%D0%BB%D0%BE%D1%89%D0%B0%D0%B4%D0%BA%D0%B0" TargetMode="External"/><Relationship Id="rId17" Type="http://schemas.openxmlformats.org/officeDocument/2006/relationships/hyperlink" Target="https://ru.wikipedia.org/wiki/%D0%92%D1%8B%D0%B1%D0%BE%D1%80%D1%8B_%D0%BF%D0%BE_%D0%B6%D1%80%D0%B5%D0%B1%D0%B8%D1%8E" TargetMode="External"/><Relationship Id="rId25"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ru.wikipedia.org/wiki/%D0%92%D0%BE%D0%BB%D0%B5%D0%B9%D0%B1%D0%BE%D0%BB%D1%8C%D0%BD%D1%8B%D0%B9_%D0%BC%D1%8F%D1%87" TargetMode="External"/><Relationship Id="rId20" Type="http://schemas.openxmlformats.org/officeDocument/2006/relationships/hyperlink" Target="https://ru.wikipedia.org/wiki/%D0%9F%D0%B8%D0%BE%D0%BD%D0%B5%D1%80%D0%B1%D0%BE%D0%BB" TargetMode="External"/><Relationship Id="rId1" Type="http://schemas.openxmlformats.org/officeDocument/2006/relationships/numbering" Target="numbering.xml"/><Relationship Id="rId6" Type="http://schemas.openxmlformats.org/officeDocument/2006/relationships/hyperlink" Target="https://ru.wikipedia.org/wiki/%D0%90%D0%BD%D0%B3%D0%BB%D0%B8%D0%B9%D1%81%D0%BA%D0%B8%D0%B9_%D1%8F%D0%B7%D1%8B%D0%BA" TargetMode="External"/><Relationship Id="rId11" Type="http://schemas.openxmlformats.org/officeDocument/2006/relationships/hyperlink" Target="https://ru.wikipedia.org/wiki/%D0%A1%D0%BF%D0%BE%D1%80%D1%82" TargetMode="External"/><Relationship Id="rId24" Type="http://schemas.openxmlformats.org/officeDocument/2006/relationships/hyperlink" Target="http://window.edu.ru/" TargetMode="External"/><Relationship Id="rId5" Type="http://schemas.openxmlformats.org/officeDocument/2006/relationships/hyperlink" Target="https://resh.edu.ru/subject/lesson/7465/main/261451/" TargetMode="External"/><Relationship Id="rId15" Type="http://schemas.openxmlformats.org/officeDocument/2006/relationships/hyperlink" Target="https://ru.wikipedia.org/wiki/%D0%92%D0%BE%D0%BB%D0%B5%D0%B9%D0%B1%D0%BE%D0%BB%D1%8C%D0%BD%D0%B0%D1%8F_%D0%BF%D0%BB%D0%BE%D1%89%D0%B0%D0%B4%D0%BA%D0%B0" TargetMode="External"/><Relationship Id="rId23" Type="http://schemas.openxmlformats.org/officeDocument/2006/relationships/hyperlink" Target="https://resh.edu.ru/subject/lesson/109/" TargetMode="External"/><Relationship Id="rId28" Type="http://schemas.openxmlformats.org/officeDocument/2006/relationships/theme" Target="theme/theme1.xml"/><Relationship Id="rId10" Type="http://schemas.openxmlformats.org/officeDocument/2006/relationships/hyperlink" Target="http://festival.1september.ru/" TargetMode="External"/><Relationship Id="rId19" Type="http://schemas.openxmlformats.org/officeDocument/2006/relationships/hyperlink" Target="https://ru.wikipedia.org/wiki/%D0%92%D0%BE%D0%BB%D0%B5%D0%B9%D0%B1%D0%BE%D0%BB_%D0%BD%D0%B0_%D1%81%D0%BD%D0%B5%D0%B3%D1%83" TargetMode="External"/><Relationship Id="rId4" Type="http://schemas.openxmlformats.org/officeDocument/2006/relationships/webSettings" Target="webSettings.xml"/><Relationship Id="rId9" Type="http://schemas.openxmlformats.org/officeDocument/2006/relationships/hyperlink" Target="http://spo.1september.ru/" TargetMode="External"/><Relationship Id="rId14" Type="http://schemas.openxmlformats.org/officeDocument/2006/relationships/hyperlink" Target="https://ru.wikipedia.org/wiki/%D0%92%D0%BE%D0%BB%D0%B5%D0%B9%D0%B1%D0%BE%D0%BB%D1%8C%D0%BD%D1%8B%D0%B9_%D0%BC%D1%8F%D1%87" TargetMode="External"/><Relationship Id="rId22" Type="http://schemas.openxmlformats.org/officeDocument/2006/relationships/hyperlink" Target="https://ru.wikipedia.org/wiki/%D0%92%D0%BE%D0%BB%D0%B5%D0%B9%D0%B1%D0%BE%D0%BB_%D1%81%D0%B8%D0%B4%D1%8F"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9</Pages>
  <Words>2439</Words>
  <Characters>13906</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16313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2020-03-26T19:00:00Z</dcterms:created>
  <dcterms:modified xsi:type="dcterms:W3CDTF">2020-04-04T16:23:00Z</dcterms:modified>
</cp:coreProperties>
</file>